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99" w:rsidRDefault="00866899" w:rsidP="00866899">
      <w:pPr>
        <w:pStyle w:val="a3"/>
        <w:shd w:val="clear" w:color="auto" w:fill="FFFFFF"/>
        <w:spacing w:before="150" w:beforeAutospacing="0" w:after="150" w:afterAutospacing="0"/>
        <w:jc w:val="center"/>
        <w:rPr>
          <w:rFonts w:ascii="Verdana" w:hAnsi="Verdana"/>
          <w:color w:val="000000"/>
          <w:sz w:val="18"/>
          <w:szCs w:val="18"/>
        </w:rPr>
      </w:pPr>
      <w:r>
        <w:rPr>
          <w:rStyle w:val="a4"/>
          <w:color w:val="000000"/>
        </w:rPr>
        <w:t>ПОРЯДОК УПРАВЛЕНИЯ ДЕЯТЕЛЬНОСТЬЮ</w:t>
      </w:r>
    </w:p>
    <w:p w:rsidR="00866899" w:rsidRDefault="00866899" w:rsidP="00866899">
      <w:pPr>
        <w:pStyle w:val="a3"/>
        <w:shd w:val="clear" w:color="auto" w:fill="FFFFFF"/>
        <w:spacing w:before="150" w:beforeAutospacing="0" w:after="150" w:afterAutospacing="0"/>
        <w:jc w:val="center"/>
        <w:rPr>
          <w:rFonts w:ascii="Verdana" w:hAnsi="Verdana"/>
          <w:color w:val="000000"/>
          <w:sz w:val="18"/>
          <w:szCs w:val="18"/>
        </w:rPr>
      </w:pPr>
      <w:r>
        <w:rPr>
          <w:rStyle w:val="a4"/>
          <w:color w:val="000000"/>
        </w:rPr>
        <w:t>УЧРЕЖДЕНИЯ </w:t>
      </w:r>
    </w:p>
    <w:p w:rsidR="00866899" w:rsidRDefault="00866899" w:rsidP="00866899">
      <w:pPr>
        <w:pStyle w:val="a3"/>
        <w:shd w:val="clear" w:color="auto" w:fill="FFFFFF"/>
        <w:spacing w:before="150" w:beforeAutospacing="0" w:after="150" w:afterAutospacing="0"/>
        <w:jc w:val="center"/>
        <w:rPr>
          <w:rFonts w:ascii="Verdana" w:hAnsi="Verdana"/>
          <w:color w:val="000000"/>
          <w:sz w:val="18"/>
          <w:szCs w:val="18"/>
        </w:rPr>
      </w:pPr>
      <w:r>
        <w:rPr>
          <w:color w:val="000000"/>
        </w:rPr>
        <w:t>(извлечение из Устава МБДОУ)</w:t>
      </w:r>
    </w:p>
    <w:p w:rsidR="00866899" w:rsidRDefault="00866899" w:rsidP="00866899">
      <w:pPr>
        <w:pStyle w:val="a3"/>
        <w:shd w:val="clear" w:color="auto" w:fill="FFFFFF"/>
        <w:spacing w:before="150" w:beforeAutospacing="0" w:after="150" w:afterAutospacing="0"/>
        <w:jc w:val="center"/>
        <w:rPr>
          <w:rFonts w:ascii="Verdana" w:hAnsi="Verdana"/>
          <w:color w:val="000000"/>
          <w:sz w:val="18"/>
          <w:szCs w:val="18"/>
        </w:rPr>
      </w:pPr>
      <w:r>
        <w:rPr>
          <w:rFonts w:ascii="Verdana" w:hAnsi="Verdana"/>
          <w:color w:val="000000"/>
          <w:sz w:val="18"/>
          <w:szCs w:val="18"/>
        </w:rPr>
        <w:t> </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4.1.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4.2. Единоличным постоянно действующим исполнительным органом Учреждения является заведующий Учреждением, который осуществляет текущее руководство его деятельностью.</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Заведующий принимает решения самостоятельно, если иное не установлено настоящим разделом, и выступает от имени Учреждения без доверенности.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Заведующий обязан действовать в интересах представляемого им юридического лица добросовестно и разумно.</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4.3. Коллегиальными органами управления Учреждением являются: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общее собрание работников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педагогический совет.</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Коллегиальные органы управления Учреждением формируются приказом по Учреждению на основании Устава Учреждения в целях расширения коллегиальных, демократических форм управления Учреждением, реализации прав работников, в том числе педагогических, на участие в управлении Учреждением, а также в целях развития и совершенствования деятельности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Коллегиальные органы управления Учреждением не наделены полномочием выступать от имени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4.4. Заведующий Учреждением назначается и освобождается от должности Учредителем в порядке, установленном законодательством Российской Федерации и муниципальными правовыми актами города Курска.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Трудовой договор с заведующим Учреждением может заключаться как на неопределенный срок, так и сроком до пяти лет. Решение о сроке принимает глава Администрации города Курска в соответствии с трудовым законодательством Российской Федерации.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Права, обязанности и ответственность заведующего Учреждением, его компетенция в области управления Учреждением определяются трудовым договором, заключаемым с ним Учредителем, в соответствии с законодательными и иными нормативными правовыми актами Российской Федерации и Курской области, муниципальными правовыми актами города Курска и Уставом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В период отсутствия заведующего Учреждением исполнение его обязанностей возлагается приказом Учредителя на заместителя заведующего Учреждением или иного работника Учреждения с соблюдением требований законодательства Российской Федерации.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4.5. Компетенция (обязанности и права) заведующего:</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lastRenderedPageBreak/>
        <w:t>1) осуществляет руководство всеми направлениями деятельности Учреждения (административная, организационно-хозяйственная, финансово-экономическая, образовательная, научная, воспитательная, медицинская и иная) в соответствии с законодательными и иными нормативными правовыми актами Российской Федерации и Курской области, муниципальными правовыми актами города Курска, правовыми актами Учредителя и Собственника, Уставом Учреждения, коллективным договором, соглашениями, локальными нормативными актами Учреждения, трудовым договором и должностной инструкцией, за исключением вопросов, принятие решений по которым отнесено законодательством Российской Федерации, нормативными правовыми актами, Уставом Учреждения, локальными нормативными актами Учреждения к ведению (исключительной компетенции) других органов управления Учреждением, Учредителя, Собственника;</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t>2) без доверенности представляет интересы Учреждения в отношениях с физическими и юридическими лицами, индивидуальными предпринимателями, органами власти, в том числе и иностранными, в судах;</w:t>
      </w:r>
    </w:p>
    <w:p w:rsidR="00866899" w:rsidRDefault="00866899" w:rsidP="00866899">
      <w:pPr>
        <w:pStyle w:val="fr1"/>
        <w:shd w:val="clear" w:color="auto" w:fill="FFFFFF"/>
        <w:spacing w:before="150" w:beforeAutospacing="0" w:after="150" w:afterAutospacing="0"/>
        <w:jc w:val="both"/>
        <w:rPr>
          <w:rFonts w:ascii="Verdana" w:hAnsi="Verdana"/>
          <w:color w:val="000000"/>
          <w:sz w:val="18"/>
          <w:szCs w:val="18"/>
        </w:rPr>
      </w:pPr>
      <w:r>
        <w:rPr>
          <w:color w:val="000000"/>
        </w:rPr>
        <w:t>3) от имени и в интересах Учреждения выдает доверенности, заключает договоры, соглашения и совершает иные сделки с юридическими и физическими лицами и иные юридически значимые действия по вопросам деятельности Учреждения, совершение которых разрешено Учреждению, подписывает финансовые документы, в установленном порядке открывает (закрывает) счета Учреждения и осуществляет операции с поступающими средствами, обеспечивает соблюдение законности в деятельности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 распоряжается имуществом Учреждения в установленном порядке и в пределах прав, предоставленных ему законодательством Российской Федерации, муниципальными правовыми актами города Курска, договорами, заключаемыми между Учреждением и Собственником, Учредителем, обеспечивает в установленном порядке обособленный учет имущества Учреждения;</w:t>
      </w:r>
    </w:p>
    <w:p w:rsidR="00866899" w:rsidRDefault="00866899" w:rsidP="00866899">
      <w:pPr>
        <w:pStyle w:val="fr1"/>
        <w:shd w:val="clear" w:color="auto" w:fill="FFFFFF"/>
        <w:spacing w:before="150" w:beforeAutospacing="0" w:after="150" w:afterAutospacing="0"/>
        <w:jc w:val="both"/>
        <w:rPr>
          <w:rFonts w:ascii="Verdana" w:hAnsi="Verdana"/>
          <w:color w:val="000000"/>
          <w:sz w:val="18"/>
          <w:szCs w:val="18"/>
        </w:rPr>
      </w:pPr>
      <w:r>
        <w:rPr>
          <w:color w:val="000000"/>
        </w:rPr>
        <w:t>5) обеспечивает соблюдение финансово-штатной дисциплины, сохранность и целевое (правомерное) и эффективное использование денежных средств и иного имущества Учреждения, развитие его материально-технической базы, своевременное обновление основных средств и материальных запасов и оборудование помещений в соответствии с государственными и местными нормами и требованиями, том числе в соответствии с федеральным государственным образовательным стандартом дошкольного образования, а также обеспечивает привлечение в установленном порядке для осуществления уставной деятельности Учреждения дополнительных источников финансовых и материальных средств;</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t>6) имеет право делегировать (передать) своим заместителям и другим работникам Учреждения часть своих полномочий в установленном порядке, если это не противоречит законодательным и нормативным правовым актам;</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t xml:space="preserve">7) обеспечивает эффективность деятельности Учреждения и его структурных подразделений, постоянную работу над повышением качества предоставляемых Учреждением услуг (выполняемых работ), планирование деятельности Учреждения с учетом средств, получаемых из всех источников, не запрещенных законодательством Российской Федерации, выполнение в полном объеме муниципального задания и плана финансово-хозяйственной деятельности Учреждения, соблюдение законодательства Российской Федерации при выполнении Учреждением финансово-хозяйственных операций, в том числе по своевременной и в полном объеме уплате Учреждением всех установленных законодательством Российской Федерации налогов, сборов и других </w:t>
      </w:r>
      <w:r>
        <w:rPr>
          <w:color w:val="000000"/>
        </w:rPr>
        <w:lastRenderedPageBreak/>
        <w:t>обязательных платежей, по выполнению всех заключенных договоров, соглашений и иных обязательств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8) имеет права и несет обязанности работодателя в отношении работников Учреждения в соответствии с трудовым законодательством, иными федеральными законами, в том числе: в пределах средств фонда оплаты труда устанавливает и утверждает штатное расписание Учреждения (если иное не установлено нормативными правовыми актами Российской Федерации); осуществляет подбор, прием на работу работников и расстановку кадров, заключение, изменение и расторжение трудовых договоров с ними, разработку и утверждение должностных инструкций, распределение должностных обязанностей и учебной нагрузки, применение к работникам мер поощрения, привлечение их к дисциплинарной и материальной ответственности; создает условия для исполнения работниками своих должностных обязанностей, в том числе соответствующие государственным нормативным требованиям охраны труда, санитарным нормам и правилам; устанавливает условия оплаты труда работников, включая размер оклада (должностного оклада), ставки заработной платы, повышающих коэффициентов к окладам, доплат, надбавок, премий и иных выплат компенсационного и стимулирующего характера, в соответствии с действующими в Учреждении системами оплаты труда и в зависимости от квалификации работника, сложности, количества, качества и условий выполняемой им работы; обеспечивает выплату в полном размере причитающейся работникам заработной платы в сроки, установленные в Учреждении; ведет коллективные переговоры и заключает коллективный договор Учреждения; обеспечивает формирование резерва кадров в Учреждении; планирует, координирует и контролирует работу структурных подразделений, работников Учреждения, обеспечивает их эффективное взаимодействие; вправе требовать соблюдения работниками Учреждения правил внутреннего трудового распорядка, трудовой дисциплины, требований по охране труда и обеспечению безопасности труда, правил пожарной безопасности, норм и правил делового общения, норм профессиональной этики, а также положений Устава и локальных нормативных актов Учреждения; создает и поддерживает в коллективе Учреждения благоприятный деловой и морально-психологический климат; принимает предусмотренные законодательством Российской Федерации меры для урегулирования возникающих в Учреждения индивидуальных и коллективных трудовых споров, а также споров между участниками образовательных отношений; создает условия и организовывает дополнительное профессиональное образование работников Учреждения;</w:t>
      </w:r>
    </w:p>
    <w:p w:rsidR="00866899" w:rsidRDefault="00866899" w:rsidP="00866899">
      <w:pPr>
        <w:pStyle w:val="a3"/>
        <w:shd w:val="clear" w:color="auto" w:fill="FFFFFF"/>
        <w:spacing w:before="0" w:beforeAutospacing="0" w:after="0" w:afterAutospacing="0"/>
        <w:jc w:val="both"/>
        <w:rPr>
          <w:rFonts w:ascii="Verdana" w:hAnsi="Verdana"/>
          <w:color w:val="000000"/>
          <w:sz w:val="18"/>
          <w:szCs w:val="18"/>
        </w:rPr>
      </w:pPr>
      <w:r>
        <w:rPr>
          <w:color w:val="000000"/>
        </w:rPr>
        <w:t>9) определяет структуру управления деятельностью Учреждения, организует проведение самообследования Учреждения в установленном </w:t>
      </w:r>
      <w:hyperlink r:id="rId4" w:history="1">
        <w:r>
          <w:rPr>
            <w:rStyle w:val="a5"/>
            <w:rFonts w:ascii="Verdana" w:hAnsi="Verdana"/>
            <w:b/>
            <w:bCs/>
            <w:color w:val="067CB7"/>
          </w:rPr>
          <w:t>порядке</w:t>
        </w:r>
      </w:hyperlink>
      <w:r>
        <w:rPr>
          <w:color w:val="000000"/>
        </w:rPr>
        <w:t>, обеспечивает функционирование в Учреждении внутренней системы оценки качества образования;</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t>10) обеспечивает организацию, надлежащее ведение (составление), достоверность и представление Учредителю, Собственнику, общественности и соответствующим органам (должностным лицам) в установленные сроки и порядке ежегодного отчета о поступлении и расходовании финансовых и материальных средств, отчета о результатах самообследования, бухгалтерской, статистической и иной отчетности Учреждения, документов и сведений;</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t>11) обеспечивает надлежащий учет, движение и хранение (сохранность) документов, образующихся в процессе деятельности Учреждения, в соответствии с действующими законодательными и иными нормативными правовыми актами;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12) рассматривает в установленные сроки и порядке письма, обращения, заявления, жалобы, запросы, претензии граждан, юридических лиц и органов власти по вопросам, входящим в компетенцию Учреждения, ведет личный прием граждан;</w:t>
      </w:r>
    </w:p>
    <w:p w:rsidR="00866899" w:rsidRDefault="00866899" w:rsidP="00866899">
      <w:pPr>
        <w:pStyle w:val="consplusnonformat"/>
        <w:shd w:val="clear" w:color="auto" w:fill="FFFFFF"/>
        <w:spacing w:before="150" w:beforeAutospacing="0" w:after="150" w:afterAutospacing="0"/>
        <w:jc w:val="both"/>
        <w:rPr>
          <w:rFonts w:ascii="Verdana" w:hAnsi="Verdana"/>
          <w:color w:val="000000"/>
          <w:sz w:val="18"/>
          <w:szCs w:val="18"/>
        </w:rPr>
      </w:pPr>
      <w:r>
        <w:rPr>
          <w:color w:val="000000"/>
        </w:rPr>
        <w:lastRenderedPageBreak/>
        <w:t>13) обеспечивает выполнение Учреждением требований законодательства Российской Федерации по гражданской обороне, воинскому учету, мобилизационной подготовке и предупреждению чрезвычайных ситуаций, охраны труда, правил техники безопасности, противопожарной безопасности, соответствующих санитарно-эпидемиологических правил и нормативов, по охране (защите) жизни и здоровья, а также обеспечивает участие Учреждения в пределах его полномочий в профилактике терроризма и экстремизма, в минимизации и (или) ликвидации последствий проявлений терроризма и экстремизма;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14) обеспечивает создание и ведение официального сайта Учреждения в информационно-телекоммуникационной сети «Интернет», своевременное размещение на нем обязательной информации и документов, предусмотренных Федеральными законами «Об образовании в Российской Федерации» и «О некоммерческих организациях», иными законодательными и нормативными правовыми актами, локальными нормативными актами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15) обеспечивает эффективное взаимодействие и сотрудничество Учреждения по вопросам его деятельности с органами власти, юридическими и физическими лицами, в том числе с родителями (законными представителями) обучающихся, содействует не запрещенной законодательством Российской Федерации деятельности общественных объединений (в случае ее осуществления в Учреждении);</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16) осуществляет в установленном порядке прием обучающихся на обучение в Учреждение, комплектование групп, перевод, отчисление обучающихся из Учреждения;</w:t>
      </w:r>
    </w:p>
    <w:p w:rsidR="00866899" w:rsidRDefault="00866899" w:rsidP="00866899">
      <w:pPr>
        <w:pStyle w:val="31"/>
        <w:shd w:val="clear" w:color="auto" w:fill="FFFFFF"/>
        <w:spacing w:before="150" w:beforeAutospacing="0" w:after="150" w:afterAutospacing="0"/>
        <w:jc w:val="both"/>
        <w:rPr>
          <w:rFonts w:ascii="Verdana" w:hAnsi="Verdana"/>
          <w:color w:val="000000"/>
          <w:sz w:val="18"/>
          <w:szCs w:val="18"/>
        </w:rPr>
      </w:pPr>
      <w:r>
        <w:rPr>
          <w:color w:val="000000"/>
        </w:rPr>
        <w:t>17) обеспечивает разработку (подготовку) изменений в Устав Учреждения, его новой редакции, соответствующих законодательным и иным нормативным правовым актам Российской Федерации и Курской области, муниципальным правовым актам города Курска, и представление в установленном порядке на утверждение Учредителю;</w:t>
      </w:r>
    </w:p>
    <w:p w:rsidR="00866899" w:rsidRDefault="00866899" w:rsidP="00866899">
      <w:pPr>
        <w:pStyle w:val="fr1"/>
        <w:shd w:val="clear" w:color="auto" w:fill="FFFFFF"/>
        <w:spacing w:before="150" w:beforeAutospacing="0" w:after="150" w:afterAutospacing="0"/>
        <w:jc w:val="both"/>
        <w:rPr>
          <w:rFonts w:ascii="Verdana" w:hAnsi="Verdana"/>
          <w:color w:val="000000"/>
          <w:sz w:val="18"/>
          <w:szCs w:val="18"/>
        </w:rPr>
      </w:pPr>
      <w:r>
        <w:rPr>
          <w:color w:val="000000"/>
        </w:rPr>
        <w:t>18) организовывает в установленном в Учреждении порядке разработку и принятие локальных нормативных актов, издает индивидуальные распорядительные акты Учреждения (приказы, распоряжения), дает законные указания и поручения по вопросам деятельности Учреждения, обязательные для выполнения всеми работниками;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19) в соответствии с требованиями делопроизводства и в установленном в Учреждении порядке утверждает: режим, график работы Учреждения, программу развития Учреждения (по согласованию с Учредителем, если иное не установлено Федеральным законом «Об образовании в Российской Федерации»), планы работы Учреждения, образовательные программы, правила внутреннего трудового распорядка, правила внутреннего распорядка обучающихся, расписание занятий, структуру Учреждения, структуру управления деятельностью Учреждения, графики работы и отпусков, положения о структурных подразделениях Учреждения,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другие локальные нормативные акты Учреждения, отчеты и документы Учреждения в соответствии со своей компетенцией;</w:t>
      </w:r>
    </w:p>
    <w:p w:rsidR="00866899" w:rsidRDefault="00866899" w:rsidP="00866899">
      <w:pPr>
        <w:pStyle w:val="fr1"/>
        <w:shd w:val="clear" w:color="auto" w:fill="FFFFFF"/>
        <w:spacing w:before="150" w:beforeAutospacing="0" w:after="150" w:afterAutospacing="0"/>
        <w:jc w:val="both"/>
        <w:rPr>
          <w:rFonts w:ascii="Verdana" w:hAnsi="Verdana"/>
          <w:color w:val="000000"/>
          <w:sz w:val="18"/>
          <w:szCs w:val="18"/>
        </w:rPr>
      </w:pPr>
      <w:r>
        <w:rPr>
          <w:color w:val="000000"/>
        </w:rPr>
        <w:t>20) создает в Учреждении условия для ознакомления всех работников, родителей (законных представителей) обучающихся, заинтересованных граждан и юридических лиц со свидетельством о государственной регистрации, с Уставом Учреждения, с лицензиями на осуществление образовательной и медицинской деятельности, с образовательными программами, с учебной и учебно-программной документацией, другими документами, регламентирующими организацию и осуществление образовательной и иной уставной деятельности в Учреждении, их права и обязанности, права и обязанности обучающихся;</w:t>
      </w:r>
    </w:p>
    <w:p w:rsidR="00866899" w:rsidRDefault="00866899" w:rsidP="00866899">
      <w:pPr>
        <w:pStyle w:val="fr1"/>
        <w:shd w:val="clear" w:color="auto" w:fill="FFFFFF"/>
        <w:spacing w:before="150" w:beforeAutospacing="0" w:after="150" w:afterAutospacing="0"/>
        <w:jc w:val="both"/>
        <w:rPr>
          <w:rFonts w:ascii="Verdana" w:hAnsi="Verdana"/>
          <w:color w:val="000000"/>
          <w:sz w:val="18"/>
          <w:szCs w:val="18"/>
        </w:rPr>
      </w:pPr>
      <w:r>
        <w:rPr>
          <w:color w:val="000000"/>
        </w:rPr>
        <w:t xml:space="preserve">21) рассматривает в установленном в Учреждении порядке обращения родителей (законных представителей) обучающихся, их представителей о применении </w:t>
      </w:r>
      <w:r>
        <w:rPr>
          <w:color w:val="000000"/>
        </w:rPr>
        <w:lastRenderedPageBreak/>
        <w:t>дисциплинарных взысканий к работникам Учреждения, нарушающим и (или) ущемляющим права обучающихся, родителей (законных представителей) обучающихся;</w:t>
      </w:r>
    </w:p>
    <w:p w:rsidR="00866899" w:rsidRDefault="00866899" w:rsidP="00866899">
      <w:pPr>
        <w:pStyle w:val="listparagraph"/>
        <w:shd w:val="clear" w:color="auto" w:fill="FFFFFF"/>
        <w:spacing w:before="150" w:beforeAutospacing="0" w:after="150" w:afterAutospacing="0"/>
        <w:jc w:val="both"/>
        <w:rPr>
          <w:rFonts w:ascii="Verdana" w:hAnsi="Verdana"/>
          <w:color w:val="000000"/>
          <w:sz w:val="18"/>
          <w:szCs w:val="18"/>
        </w:rPr>
      </w:pPr>
      <w:r>
        <w:rPr>
          <w:color w:val="000000"/>
        </w:rPr>
        <w:t>22) обеспечивает своевременное и качественное выполнение Учреждением законодательных и иных нормативных правовых актов, Устава и локальных нормативных актов Учреждения, соглашений, коллективного договора, законных решений коллегиальных органов управления Учреждением, комиссии по урегулированию споров между участниками образовательных отношений, трудовых договоров, законных решений, приказов, распоряжений, указаний, требований и поручений Учредителя и Собственника, требований, содержащихся в запросах, протестах, представлениях, предписаниях уполномоченных органов, в решениях, определениях, постановлениях судов;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23) имеет право накладывать вето на решения коллегиальных органов управления Учреждением, противоречащие законодательным и иным нормативным правовым актам Российской Федерации и Курской области, муниципальным правовым актам города Курска, правовым актам Учредителя и Собственника, Уставу и (или) локальным нормативным актам Учреждения, принятым в установленном порядке;</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24) осуществляет иные полномочия в соответствии с законодательными и иными нормативными правовыми актами Российской Федерации и Курской области, муниципальными правовыми актами города Курска, правовыми актами Учредителя и Собственника, Уставом Учреждения, коллективным договором, соглашениями, локальными нормативными актами Учреждения, трудовым договором и должностной инструкцией, а также решает иные вопросы (реализует иные права), которые не составляют исключительную компетенцию коллегиальных органов управления Учреждением, Учредителя, Собственника.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Заведующий Учреждением подотчетен Главе города Курска, главе Администрации города Курска, Учредителю и Собственнику, несет ответственность в порядке и на условиях, установленных законодательными и иными нормативными правовыми актами Российской Федерации и Курской области, муниципальными правовыми актами города Курска, трудовым договором.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4.6. Общее собрание работников Учреждения является высшим постоянно действующим коллегиальным органом управления Учреждением, в состав которого входят все работники Учреждения, состоящие с ним в трудовых отношениях на основе трудового договора. Общее собрание работников Учреждения действует бессрочно.</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Для руководства и осуществления текущей деятельности общего собрания работников Учреждения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Общее собрание работников Учреждения созывается по мере необходимости, но не реже двух раз в год. Общее собрание работников Учреждения может созываться по инициативе заведующего Учреждением (исполняющего обязанности заведующего), председателей коллегиальных органов управления Учреждением. Заведующий Учреждением (исполняющий обязанности заведующего) объявляет о дате и месте проведения общего собрания работников Учреждения не позднее, чем за две недели до его созыва. Основной формой работы общего собрания работников Учреждения является заседание.</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Заседание общего собрания работников Учреждения считается правомочным, если на нем присутствует более половины от общего числа работников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lastRenderedPageBreak/>
        <w:t>Решение общего собрания работников Учреждения считается принятым, если за него проголосовало более половины присутствующих. Способ голосования (открытое или тайное) определяется непосредственно общим собранием работников Учреждения при принятии порядка проведения голосования, если порядок голосования прямо не установлен законодательством. Каждый член общего собрания имеет право одного голоса. Передача права голоса другому лицу не допускается. В случае равенства голосов решающим является голос председателя общего собрания работников Учреждения. Решение общего собрания работников Учреждения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Документация общего собрания работников Учреждения вносится в номенклатуру дел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4.7. Компетенция общего собрания работников Учреждения:</w:t>
      </w:r>
    </w:p>
    <w:p w:rsidR="00866899" w:rsidRDefault="00866899" w:rsidP="00866899">
      <w:pPr>
        <w:pStyle w:val="31"/>
        <w:shd w:val="clear" w:color="auto" w:fill="FFFFFF"/>
        <w:spacing w:before="150" w:beforeAutospacing="0" w:after="150" w:afterAutospacing="0"/>
        <w:jc w:val="both"/>
        <w:rPr>
          <w:rFonts w:ascii="Verdana" w:hAnsi="Verdana"/>
          <w:color w:val="000000"/>
          <w:sz w:val="18"/>
          <w:szCs w:val="18"/>
        </w:rPr>
      </w:pPr>
      <w:r>
        <w:rPr>
          <w:color w:val="000000"/>
        </w:rPr>
        <w:t>1) взаимодействует с заведующим Учреждением (исполняющим обязанности заведующего) по вопросам регулирования трудовых отношений и иных непосредственно связанных с ними отношений в Учреждении, а также по вопросам участия работников, в том числе педагогических, в управлении Учреждением, в формах, предусмотренных трудовым законодательством;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2) принимает и направляет на утверждение заведующему Учреждением (исполняющему обязанности заведующего) локальные нормативные акты Учреждения, регулирующие отношения трудового коллектива и Учреждения, включая правила внутреннего трудового распорядка, инструкции по охране труда, Положение о комиссии по охране труда, Положение о социальной поддержке работников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3) избирает из числа работников Учреждения представителя (представительный орган) работников, в случаях, когда работники Учреждения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 установленном Трудовым кодексом Российской Федерации, представлять интересы всех работников в социальном партнерстве на локальном уровне;</w:t>
      </w:r>
    </w:p>
    <w:p w:rsidR="00866899" w:rsidRDefault="00866899" w:rsidP="00866899">
      <w:pPr>
        <w:pStyle w:val="31"/>
        <w:shd w:val="clear" w:color="auto" w:fill="FFFFFF"/>
        <w:spacing w:before="150" w:beforeAutospacing="0" w:after="150" w:afterAutospacing="0"/>
        <w:jc w:val="both"/>
        <w:rPr>
          <w:rFonts w:ascii="Verdana" w:hAnsi="Verdana"/>
          <w:color w:val="000000"/>
          <w:sz w:val="18"/>
          <w:szCs w:val="18"/>
        </w:rPr>
      </w:pPr>
      <w:r>
        <w:rPr>
          <w:color w:val="000000"/>
        </w:rPr>
        <w:t>4) уполномочивает первичную профсоюзную организацию или иной представительный орган, иного представителя работников представлять интересы работников Учреждения при проведении коллективных переговоров, заключении или изменении коллективного договора, осуществлении контроля за его выполнением;</w:t>
      </w:r>
    </w:p>
    <w:p w:rsidR="00866899" w:rsidRDefault="00866899" w:rsidP="00866899">
      <w:pPr>
        <w:pStyle w:val="31"/>
        <w:shd w:val="clear" w:color="auto" w:fill="FFFFFF"/>
        <w:spacing w:before="150" w:beforeAutospacing="0" w:after="150" w:afterAutospacing="0"/>
        <w:jc w:val="both"/>
        <w:rPr>
          <w:rFonts w:ascii="Verdana" w:hAnsi="Verdana"/>
          <w:color w:val="000000"/>
          <w:sz w:val="18"/>
          <w:szCs w:val="18"/>
        </w:rPr>
      </w:pPr>
      <w:r>
        <w:rPr>
          <w:color w:val="000000"/>
        </w:rPr>
        <w:t>5) вправе инициировать создание в Учреждении комиссии по трудовым спорам для рассмотрения индивидуальных трудовых споров;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lastRenderedPageBreak/>
        <w:t>6) избирает представителей работников в комиссию по трудовым спорам или утверждает представителей работников в комиссию по трудовым спорам, делегированных представительным органом работников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7) принимает решение о путях рассмотрения коллективных трудовых споров;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8) вносит на рассмотрение заведующего Учреждением (исполняющего обязанности заведующего) предложения в план финансово-хозяйственной деятельности Учреждения, о внесении изменений в Устав, по определению перспектив (стратегии) развития Учреждения, по направлению формирования и использования его имущества;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9) принимает в инициативном порядке решение об изменении типа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10) заслушивает отчет заведующего Учреждением (исполняющего обязанности заведующего) об исполнении плана финансово-хозяйственной деятельности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11) рассматривает отчет о результатах самообследования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12) разрабатывает и принимает следующие локальные нормативные акты Учреждения с последующим направлением их на утверждение заведующему Учреждением (исполняющему обязанности заведующего): Положения об общем собрании работников Учреждения, о педагогическом совете, об иных коллегиальных органах управления Учреждением, о структурных подразделениях Учреждения, программу развития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13) рассматривает кандидатуры из числа работников Учреждения, включая заведующего Учреждением, для представления их в установленном порядке на присвоение государственных наград, почетных званий, ведомственных наград и званий, наград и почетных званий Курской области, наград и почетных званий города Курска, наград органов местного самоуправления города Курска, включая Учредителя, и принимает решение о возбуждении ходатайства о соответствующем награждении, поощрении;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14) определяет лицо, уполномоченное выступать представителем Учреждения по вопросам о возмещении Учреждению (как юридическом лицу) ущерба (убытков), причиненного ему неправомерными действиями (бездействием) заведующего Учреждением;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15) обсуждает вопросы состояния трудовой дисциплины в Учреждении, дает заведующему Учреждением рекомендации по ее укреплению;</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16) рассматривает иные вопросы деятельности Учреждения, принятые общим собранием работников Учреждения к своему рассмотрению либо вынесенные на его рассмотрение заведующим Учреждением.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Решение вопросов, предусмотренных подпунктами 3, 6, 9, 11, 12, 13 и 14 настоящего пункта Устава, составляют исключительную компетенцию общего собрания работников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4.8.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штатные руководящие и педагогические работники Учреждения, работающие в Учреждении на основании трудового договора. Педагогический совет действует бессрочно.</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w:t>
      </w:r>
      <w:r>
        <w:rPr>
          <w:color w:val="000000"/>
        </w:rPr>
        <w:lastRenderedPageBreak/>
        <w:t>секретарь сроком на один учебный год, которые выполняют свои обязанности на общественных началах.</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Для рассмотрения текущих вопросов в составе педагогического совета могут формироваться и созываться малые педагогические советы.</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Педагогический совет созывается по мере необходимости, но не реже четырех раз в году. Педагогический совет может созываться по инициативе его председателя, заведующего Учреждением (исполняющего обязанности заведующего). Заведующий Учреждением (исполняющий обязанности заведующего) объявляет о дате и месте проведения педагогического совета не позднее, чем за неделю до его созыва. Основной формой работы педагогического совета является заседание.</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Заседание педагогического совета считается правомочным, если на нем присутствует более половины от общего числа его членов.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указанные решения становятся обязательными для исполнения.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Педсовет не выступает от имени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Документация педагогического совета вносится в номенклатуру дел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4.9. Компетенция педагогического совета: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 разрабатывает образовательные программы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2) определяет формы обучения по дополнительным общеразвивающим программам;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3) определяет учебные издания, используемые при реализации образовательных программ дошкольного образования,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определяет учебно-методическое обеспечение, образовательные технологии по реализуемым образовательным программам;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lastRenderedPageBreak/>
        <w:t>4) принимает решение об использовании в установленном порядке сетевой формы реализации образовательных программ;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5) разрабатывает, принимает и вносит на утверждение заведующему Учреждением (исполняющему обязанности заведующего) локальные нормативные акты, содержащие нормы, регулирующие образовательные отношения, по основным вопросам организации и осуществления образовательной деятельности Учреждения, правила приема обучающихся; правила внутреннего распорядка обучающихся; режим занятий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обучающихся; основания и порядок снижения стоимости платных образовательных услуг; образец справки об обучении или о периоде обучения; образец и порядок выдачи документов об обучении по образовательным программам;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6) вносит на рассмотрение заведующего Учреждением (исполняющего обязанности заведующего) предложения в план финансово-хозяйственной деятельности Учреждения, о внесении изменений в Устав, по определению перспектив (стратегии) развития Учреждения, по направлению формирования и использования его имущества;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7) принимает решение о ведении платной образовательной деятельности по конкретным образовательным программам;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8) внедряет в практику работы Учреждения достижения педагогической науки и передового педагогического опыта;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9) осуществляет взаимодействие с родителями (законными представителями) обучающихся по вопросам организации образовательного процесса;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10) заслушивает информацию и отчеты руководящих, педагогических и иных работников Учреждения, доклады и информацию представителей организаций, взаимодействующих с Учреждением, по вопросам образования и воспитания;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11) выполняет иные функции и реализует права, предусмотренные Положением о педагогическом совете.</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Решение вопросов, предусмотренных подпунктами 1 – 5 настоящего пункта Устава, составляют исключительную компетенцию педагогического совета.</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4.10. 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права и законные интересы их детей, по инициативе родителей (законных представителей) несовершеннолетних обучающихся в Учреждении создан и действует родительский комитет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Посредством деятельности родительского комитета Учреждения, родительских комитетах в группах, участия в общем собрании родителей (законных представителей) реализуется право родителей (законных представителей) принимать участие в управлении Учреждением.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Родительский комитет Учреждения избирается из числа представителей родителей (законных представителей) от каждой группы на общем собрании родителей (законных представителей) простым большинством голосов сроком на 1 год. Норма представительства – один человек от каждой группы. Из своего состава родительский комитет Учреждения открытым голосованием простым большинством голосов избирает председателя, заместителя председателя и секретаря.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lastRenderedPageBreak/>
        <w:t>Члены родительского комитета Учреждения выполняют свои обязанности на общественных началах. Родительский комитет Учреждения подотчетен общему собранию родителей (законных представителей).</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Родительский комитет Учреждения может формировать свои комиссии, активы и различные органы по направлению своей деятельности.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Родительский комитет Учреждения созывается его председателем по мере необходимости, но не реже двух раз в году. Основной формой работы родительского комитета Учреждения является заседание. Заседания проводятся в помещении Учреждения. О дате и месте проведения очередного заседания родительского комитета Учреждения его председатель объявляет не позднее, чем за неделю до его созыва. На заседании родительского комитета Учреждения могут присутствовать без права голоса заведующий Учреждения (исполняющий обязанности заведующего), представители коллегиальных органов управления Учреждением, а также все желающие из числа родителей (законных представителей) обучающихся.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Родительский комитет Учреждения считается правомочным, если на нем присутствует более половины от общего числа его членов.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Решение родительского комитета Учреждения считается принятым, если за него проголосовало более половины присутствующих. Решения принимаются открытым голосованием. Каждый член родительского комитета имеет право одного голоса. Передача права голоса другому лицу не допускается. В случае равенства голосов решающим является голос председателя родительского комитета Учреждения.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родительского комитета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О принятии решения родительского комитета Учреждения секретарем составляется протокол в письменной форме. Протокол подписывается председательствующим и секретарем. О принятом решении председатель родительского комитета Учреждения информирует заведующего Учреждением (исполняющего обязанности заведующего).</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Родительский комитет Учреждения не выступает от имени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Деятельность родительского комитета Учреждения регламентируется Положением о родительском комитете Учреждения, принимаемым общим собранием родителей (законных представителей) по согласованию с заведующим Учреждением (исполняющим обязанности заведующего).</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Документация родительского комитета Учреждения вносится в номенклатуру дел Учреждения.</w:t>
      </w:r>
    </w:p>
    <w:p w:rsidR="00866899" w:rsidRDefault="00866899" w:rsidP="00866899">
      <w:pPr>
        <w:pStyle w:val="consplusnormal"/>
        <w:shd w:val="clear" w:color="auto" w:fill="FFFFFF"/>
        <w:spacing w:before="150" w:beforeAutospacing="0" w:after="150" w:afterAutospacing="0"/>
        <w:jc w:val="both"/>
        <w:rPr>
          <w:rFonts w:ascii="Verdana" w:hAnsi="Verdana"/>
          <w:color w:val="000000"/>
          <w:sz w:val="18"/>
          <w:szCs w:val="18"/>
        </w:rPr>
      </w:pPr>
      <w:r>
        <w:rPr>
          <w:color w:val="000000"/>
        </w:rPr>
        <w:t>4.11. Компетенция родительского комитета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 изучает и формулирует мнение родителей (законных представителей) обучающихся по вопросам организации и совершенствования образовательной деятельности и воспитательной работы в Учреждении, по вопросам управления Учреждением, и от имени родителей (законных представителей)</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принимает рекомендательные решения (вносит предложения) по ним;</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 xml:space="preserve">2) рассматривает проекты локальных нормативных актов Учреждения, затрагивающих права и законные интересы обучающихся в Учреждении, их родителей (законных представителей),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и направляет заведующему Учреждением (исполняющему обязанности </w:t>
      </w:r>
      <w:r>
        <w:rPr>
          <w:color w:val="000000"/>
        </w:rPr>
        <w:lastRenderedPageBreak/>
        <w:t>заведующего) мотивированное мнение по ним, участвует в дополнительных консультациях в целях достижения взаимоприемлемого решения, вправе обжаловать в комиссию по урегулированию споров между участниками образовательных отношений Учреждения принятый Учреждением локальный нормативный акт;</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3) принимает участие в обсуждении и решении вопросов по организации и совершенствованию образовательной деятельности в Учреждении;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 содействует сотрудничеству семьи и Учреждения в вопросах организации обучения и воспитания;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5) обеспечивает постоянную и систематическую связь Учреждения с родителями (законными представителями), в том числе оказывает помощь администрации Учреждения в организации и проведении собраний, встреч, бесед и других мероприятий с родителями (законными представителями);</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6) привлекает родителей (законных представителей) к активному участию в жизни Учреждения, содействует реализации их инициатив, информирует их о деятельности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7) осуществляет постоянную связь с родительскими комитетами групп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8) вправе вести работу по привлечению добровольных (благотворительных) пожертвований и целевых взносов, в том числе имущественных, от родителей (законных представителей) для обеспечения деятельности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9) вправе организовать на добровольной основе собственный фонд средств, используемых исключительно в соответствии с решением родительского комитета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10) вправе запрашивать и получать в установленном порядке для осуществления своей деятельности информацию и документы у заведующего Учреждением (исполняющего обязанности заведующего), у председателей коллегиальных органов управления Учреждением, принимать участие без права голоса в работе коллегиальных органов управления Учреждением по согласованию с председателями этих органов;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11) составляет отчет о своей работе и представляет его общему собранию родителей (законных представителей);</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12) выполняет иные функции и реализует права, предусмотренные Положением о родительском комитете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4.12. В группах Учреждения по инициативе родителей (законных представителей) в целях обеспечения сотрудничества семьи и Учреждения создаются и действуют родительские комитеты.</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Родительские комитеты в группах избираются на родительских собраниях групп в количестве, соответствующем решению собрания. Избранные члены родительского комитета группы открытым голосованием простым большинством голосов избирают из своего состава председателя, заместителя председателя и секретаря, а также представителя в родительский комитет Учреждения. Сфера полномочий, периодичность встреч и порядок выполнения принятых решений определяются родительским комитетом группы самостоятельно. Деятельность родительских комитетов групп осуществляется во взаимосвязи с руководящими и педагогическими работниками Учреждения, родительским комитетом Учреждения.</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 xml:space="preserve">4.13.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w:t>
      </w:r>
      <w:r>
        <w:rPr>
          <w:color w:val="000000"/>
        </w:rPr>
        <w:lastRenderedPageBreak/>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w:t>
      </w:r>
    </w:p>
    <w:p w:rsidR="00866899" w:rsidRDefault="00866899" w:rsidP="00866899">
      <w:pPr>
        <w:pStyle w:val="a3"/>
        <w:shd w:val="clear" w:color="auto" w:fill="FFFFFF"/>
        <w:spacing w:before="150" w:beforeAutospacing="0" w:after="150" w:afterAutospacing="0"/>
        <w:jc w:val="both"/>
        <w:rPr>
          <w:rFonts w:ascii="Verdana" w:hAnsi="Verdana"/>
          <w:color w:val="000000"/>
          <w:sz w:val="18"/>
          <w:szCs w:val="18"/>
        </w:rPr>
      </w:pPr>
      <w:r>
        <w:rPr>
          <w:color w:val="000000"/>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другими федеральными законами, законами Курской области, положением представительного органа работников.</w:t>
      </w:r>
    </w:p>
    <w:p w:rsidR="000F77BA" w:rsidRDefault="000F77BA"/>
    <w:sectPr w:rsidR="000F77BA" w:rsidSect="000F7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66899"/>
    <w:rsid w:val="000F77BA"/>
    <w:rsid w:val="00866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899"/>
    <w:rPr>
      <w:b/>
      <w:bCs/>
    </w:rPr>
  </w:style>
  <w:style w:type="paragraph" w:customStyle="1" w:styleId="consplusnormal">
    <w:name w:val="consplusnormal"/>
    <w:basedOn w:val="a"/>
    <w:rsid w:val="00866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66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866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66899"/>
    <w:rPr>
      <w:color w:val="0000FF"/>
      <w:u w:val="single"/>
    </w:rPr>
  </w:style>
  <w:style w:type="paragraph" w:customStyle="1" w:styleId="31">
    <w:name w:val="31"/>
    <w:basedOn w:val="a"/>
    <w:rsid w:val="008668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66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58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ADD8E642A305E1E112879DAB02FB6CBBD10B304B5DAD56EDD41C48C40A6699A73DF0874D2AF43EFN7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5321</Words>
  <Characters>30332</Characters>
  <Application>Microsoft Office Word</Application>
  <DocSecurity>0</DocSecurity>
  <Lines>252</Lines>
  <Paragraphs>71</Paragraphs>
  <ScaleCrop>false</ScaleCrop>
  <Company/>
  <LinksUpToDate>false</LinksUpToDate>
  <CharactersWithSpaces>35582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2023-08-29T06:19:00Z</dcterms:created>
  <dcterms:modified xsi:type="dcterms:W3CDTF">2023-08-29T06:19:00Z</dcterms:modified>
</cp:coreProperties>
</file>